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44F" w:rsidRDefault="00D2541D" w:rsidP="00BC24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-463550</wp:posOffset>
            </wp:positionV>
            <wp:extent cx="7210425" cy="10196195"/>
            <wp:effectExtent l="0" t="0" r="9525" b="0"/>
            <wp:wrapThrough wrapText="bothSides">
              <wp:wrapPolygon edited="0">
                <wp:start x="0" y="0"/>
                <wp:lineTo x="0" y="21550"/>
                <wp:lineTo x="21571" y="21550"/>
                <wp:lineTo x="2157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ение о смотре конкурсе учебных кабинетов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10196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1EC2" w:rsidRPr="00941EC2" w:rsidRDefault="00941EC2" w:rsidP="00941EC2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Calibri"/>
          <w:color w:val="000000"/>
          <w:lang w:eastAsia="ru-RU"/>
        </w:rPr>
      </w:pPr>
      <w:bookmarkStart w:id="0" w:name="_GoBack"/>
      <w:bookmarkEnd w:id="0"/>
      <w:r w:rsidRPr="00941EC2">
        <w:rPr>
          <w:rFonts w:ascii="Times New Roman" w:eastAsia="Calibri" w:hAnsi="Times New Roman" w:cs="Calibri"/>
          <w:color w:val="000000"/>
          <w:lang w:eastAsia="ru-RU"/>
        </w:rPr>
        <w:lastRenderedPageBreak/>
        <w:t>Настоящее положение разработано в соответствии с Федеральным Законом Российской Федерации от 29 декабря 2012 года № 273-ФЗ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образования».</w:t>
      </w:r>
    </w:p>
    <w:p w:rsidR="00941EC2" w:rsidRPr="00941EC2" w:rsidRDefault="00941EC2" w:rsidP="00941EC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ru-RU"/>
        </w:rPr>
      </w:pPr>
      <w:r w:rsidRPr="00941EC2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> </w:t>
      </w:r>
      <w:r w:rsidRPr="00941EC2">
        <w:rPr>
          <w:rFonts w:ascii="Times New Roman" w:eastAsia="Calibri" w:hAnsi="Times New Roman" w:cs="Times New Roman"/>
          <w:color w:val="000000"/>
          <w:bdr w:val="none" w:sz="0" w:space="0" w:color="auto" w:frame="1"/>
          <w:shd w:val="clear" w:color="auto" w:fill="FFFFFF"/>
        </w:rPr>
        <w:tab/>
        <w:t>Срок данного положения не ограничен. Положение действует до принятия нового.</w:t>
      </w:r>
    </w:p>
    <w:p w:rsidR="00BC244F" w:rsidRPr="00941EC2" w:rsidRDefault="00941EC2" w:rsidP="00941EC2">
      <w:pPr>
        <w:spacing w:after="0" w:line="240" w:lineRule="auto"/>
        <w:ind w:firstLine="708"/>
        <w:jc w:val="both"/>
        <w:outlineLvl w:val="0"/>
        <w:rPr>
          <w:rFonts w:ascii="Times New Roman" w:eastAsia="Calibri" w:hAnsi="Times New Roman" w:cs="Calibri"/>
          <w:color w:val="000000"/>
          <w:lang w:eastAsia="ru-RU"/>
        </w:rPr>
      </w:pPr>
      <w:r w:rsidRPr="00941EC2">
        <w:rPr>
          <w:rFonts w:ascii="Times New Roman" w:eastAsia="Calibri" w:hAnsi="Times New Roman" w:cs="Calibri"/>
          <w:color w:val="000000"/>
          <w:lang w:eastAsia="ru-RU"/>
        </w:rPr>
        <w:t xml:space="preserve">Данное положение регламентируют организацию внеурочной деятельности </w:t>
      </w:r>
      <w:proofErr w:type="gramStart"/>
      <w:r w:rsidRPr="00941EC2">
        <w:rPr>
          <w:rFonts w:ascii="Times New Roman" w:eastAsia="Calibri" w:hAnsi="Times New Roman" w:cs="Calibri"/>
          <w:color w:val="000000"/>
          <w:lang w:eastAsia="ru-RU"/>
        </w:rPr>
        <w:t>обучающихся</w:t>
      </w:r>
      <w:proofErr w:type="gramEnd"/>
      <w:r w:rsidRPr="00941EC2">
        <w:rPr>
          <w:rFonts w:ascii="Times New Roman" w:eastAsia="Calibri" w:hAnsi="Times New Roman" w:cs="Calibri"/>
          <w:color w:val="000000"/>
          <w:lang w:eastAsia="ru-RU"/>
        </w:rPr>
        <w:t xml:space="preserve"> в соответствии с требованиями ФГОС второго поколения для начальной школы.</w:t>
      </w:r>
    </w:p>
    <w:p w:rsidR="00BC244F" w:rsidRPr="008D118A" w:rsidRDefault="00BC244F" w:rsidP="00BC244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>Общие положения.</w:t>
      </w:r>
    </w:p>
    <w:p w:rsidR="005406CB" w:rsidRPr="008D118A" w:rsidRDefault="005406CB" w:rsidP="005406CB">
      <w:pPr>
        <w:pStyle w:val="a3"/>
        <w:numPr>
          <w:ilvl w:val="1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Учебный кабинет - это учебно-воспитательное подразделение средней общеобразовательной школы, являющееся средством осуществления образовательной программы, обеспечивающее оптимальные условия для повышения уровня образования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>.</w:t>
      </w:r>
    </w:p>
    <w:p w:rsidR="005406CB" w:rsidRPr="008D118A" w:rsidRDefault="005406CB" w:rsidP="005406CB">
      <w:pPr>
        <w:pStyle w:val="a3"/>
        <w:numPr>
          <w:ilvl w:val="1"/>
          <w:numId w:val="1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Оснащение кабинета включает в себя: учебно-наглядные пособия, учебное оборудование, приспособления для практических занятий по предмету, технические средства обучения.</w:t>
      </w:r>
    </w:p>
    <w:p w:rsidR="005406CB" w:rsidRPr="008D118A" w:rsidRDefault="005406CB" w:rsidP="005406CB">
      <w:pPr>
        <w:pStyle w:val="a3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 Занятия в кабинете должны служить: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активизации мыслительной деятельности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>;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формированию навыков использования справочных материалов, навыков анализа и систематизации изученного материала;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формированию прочных знаний по предмету, их практическому применению.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развитию у учащихся способностей к самоконтролю, самооценке и самоанализу;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воспитанию высокоорганизованной личности</w:t>
      </w:r>
    </w:p>
    <w:p w:rsidR="005406CB" w:rsidRPr="008D118A" w:rsidRDefault="005406CB" w:rsidP="005406CB">
      <w:pPr>
        <w:pStyle w:val="a3"/>
        <w:numPr>
          <w:ilvl w:val="1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 Учебная нагрузка кабинета должна быть не менее 36 часов в неделю.</w:t>
      </w:r>
    </w:p>
    <w:p w:rsidR="00BC244F" w:rsidRPr="008D118A" w:rsidRDefault="00BC244F" w:rsidP="005406CB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Условия смотра-конкурса учебных кабинетов разработаны в соответствии с Уставом</w:t>
      </w:r>
      <w:r w:rsidR="00085B4C" w:rsidRPr="008D118A">
        <w:rPr>
          <w:rFonts w:ascii="Times New Roman" w:hAnsi="Times New Roman" w:cs="Times New Roman"/>
          <w:sz w:val="24"/>
          <w:szCs w:val="24"/>
        </w:rPr>
        <w:t xml:space="preserve"> </w:t>
      </w:r>
      <w:r w:rsidRPr="008D118A">
        <w:rPr>
          <w:rFonts w:ascii="Times New Roman" w:hAnsi="Times New Roman" w:cs="Times New Roman"/>
          <w:sz w:val="24"/>
          <w:szCs w:val="24"/>
        </w:rPr>
        <w:t>школы, требованиями СанПиН, правил безопасности при организации обучения и труда, Правил внутреннего трудового распорядка, соответствующих локальных актов школы.</w:t>
      </w:r>
    </w:p>
    <w:p w:rsidR="00BC244F" w:rsidRPr="008D118A" w:rsidRDefault="00BC244F" w:rsidP="005406CB">
      <w:pPr>
        <w:pStyle w:val="a3"/>
        <w:numPr>
          <w:ilvl w:val="1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Данное положение определяет цель, задачи, содержание, условия и сроки проведения смотр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 xml:space="preserve"> конкурса учебных кабинетов.</w:t>
      </w:r>
    </w:p>
    <w:p w:rsidR="00BC244F" w:rsidRPr="008D118A" w:rsidRDefault="005406CB" w:rsidP="00540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1.7. </w:t>
      </w:r>
      <w:r w:rsidR="00BC244F" w:rsidRPr="008D118A">
        <w:rPr>
          <w:rFonts w:ascii="Times New Roman" w:hAnsi="Times New Roman" w:cs="Times New Roman"/>
          <w:sz w:val="24"/>
          <w:szCs w:val="24"/>
        </w:rPr>
        <w:t xml:space="preserve">Данное положение определяет состав участников смотра-конкурса: педагоги 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>2. Цель и задачи смотра-конкурса.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2.1. Цель - выявление соответствия состояния учебных кабинетов необходимым условиям организации образовательного процесса.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2.2. Задачи смотра-конкурса: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- проверка соблюдения санитарно-гигиенических и </w:t>
      </w:r>
      <w:proofErr w:type="spellStart"/>
      <w:r w:rsidRPr="008D118A">
        <w:rPr>
          <w:rFonts w:ascii="Times New Roman" w:hAnsi="Times New Roman" w:cs="Times New Roman"/>
          <w:sz w:val="24"/>
          <w:szCs w:val="24"/>
        </w:rPr>
        <w:t>валеологических</w:t>
      </w:r>
      <w:proofErr w:type="spellEnd"/>
      <w:r w:rsidRPr="008D118A">
        <w:rPr>
          <w:rFonts w:ascii="Times New Roman" w:hAnsi="Times New Roman" w:cs="Times New Roman"/>
          <w:sz w:val="24"/>
          <w:szCs w:val="24"/>
        </w:rPr>
        <w:t xml:space="preserve"> требований;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 xml:space="preserve"> соблюдением требований безопасности при организации обучения и труда;</w:t>
      </w:r>
    </w:p>
    <w:p w:rsidR="008D118A" w:rsidRPr="00941EC2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- проверка необходимого комплекса нормативных документов, учебно-методического обеспечения, материалов и сырья для организации образовательного процесса</w:t>
      </w:r>
      <w:r w:rsidR="00941EC2">
        <w:rPr>
          <w:rFonts w:ascii="Times New Roman" w:hAnsi="Times New Roman" w:cs="Times New Roman"/>
          <w:sz w:val="24"/>
          <w:szCs w:val="24"/>
        </w:rPr>
        <w:t>.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>3. Организация смотра.</w:t>
      </w:r>
    </w:p>
    <w:p w:rsidR="00BC244F" w:rsidRPr="008D118A" w:rsidRDefault="00BC244F" w:rsidP="00085B4C">
      <w:pPr>
        <w:numPr>
          <w:ilvl w:val="1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Организатором конкурса выступает администрация МБОУ «Школа №103»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1.1. Состав комиссии:…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>4. Критерии оценки учебных кабинетов.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Оценивание производится по 5-бальной шкале по следующим направлениям и критериям:</w:t>
      </w:r>
    </w:p>
    <w:p w:rsidR="005406CB" w:rsidRPr="008D118A" w:rsidRDefault="005406CB" w:rsidP="00085B4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в кабинете нормативных документов (ФГОС, календарные планы, измерители, требования и др.), регламентирующих деятельность по реализации образовательной программы по предмету.</w:t>
      </w:r>
    </w:p>
    <w:p w:rsidR="00BC244F" w:rsidRPr="008D118A" w:rsidRDefault="00BC244F" w:rsidP="00085B4C">
      <w:pPr>
        <w:pStyle w:val="a3"/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Укомплектованность кабинета необходимым учебным оборудованием (в соответствии с перечнем).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Состояние и порядок хранения оборудования в кабинете.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lastRenderedPageBreak/>
        <w:t>Обеспеченность методическими материалами (справочно-информационной, научно-популярной, художественной литературой), учебными и дидактическими пособиями, сырьем для самостоятельных работ и практических занятий.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Порядок систематизации и хранения данной литературы, пособий, сборников (картотека).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папок (иных хранилищ) со сменным материалом для стендов (наглядность); качество систематизации этих материалов.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Культура оформления этих материалов.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и состояние технических средств обучения, обеспечение условий для их использования и хранения в кабинете (в соответствии с перечнем).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положения о структурном подразделении, объединении.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должностной инструкции.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дополнительной образовательной программы.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Соответствие календарно-тематического планирования учебно-тематическому плану программы.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журналов учета работы, их соответствие положению о правилах ведения журнала педагогом.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списков детей.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расписания, графика работы педагога.</w:t>
      </w:r>
    </w:p>
    <w:p w:rsidR="00BC244F" w:rsidRPr="008D118A" w:rsidRDefault="00BC244F" w:rsidP="00085B4C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материалов, отражающих результаты работы коллектива.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244F" w:rsidRPr="008D118A" w:rsidRDefault="00085B4C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4.2.</w:t>
      </w:r>
      <w:r w:rsidR="00BC244F" w:rsidRPr="008D118A">
        <w:rPr>
          <w:rFonts w:ascii="Times New Roman" w:hAnsi="Times New Roman" w:cs="Times New Roman"/>
          <w:sz w:val="24"/>
          <w:szCs w:val="24"/>
        </w:rPr>
        <w:t>Эстетика</w:t>
      </w:r>
      <w:r w:rsidRPr="008D118A">
        <w:rPr>
          <w:rFonts w:ascii="Times New Roman" w:hAnsi="Times New Roman" w:cs="Times New Roman"/>
          <w:sz w:val="24"/>
          <w:szCs w:val="24"/>
        </w:rPr>
        <w:t xml:space="preserve"> </w:t>
      </w:r>
      <w:r w:rsidR="00BC244F" w:rsidRPr="008D118A">
        <w:rPr>
          <w:rFonts w:ascii="Times New Roman" w:hAnsi="Times New Roman" w:cs="Times New Roman"/>
          <w:sz w:val="24"/>
          <w:szCs w:val="24"/>
        </w:rPr>
        <w:t>оформления</w:t>
      </w:r>
      <w:r w:rsidRPr="008D118A">
        <w:rPr>
          <w:rFonts w:ascii="Times New Roman" w:hAnsi="Times New Roman" w:cs="Times New Roman"/>
          <w:sz w:val="24"/>
          <w:szCs w:val="24"/>
        </w:rPr>
        <w:t xml:space="preserve"> </w:t>
      </w:r>
      <w:r w:rsidR="00BC244F" w:rsidRPr="008D118A">
        <w:rPr>
          <w:rFonts w:ascii="Times New Roman" w:hAnsi="Times New Roman" w:cs="Times New Roman"/>
          <w:sz w:val="24"/>
          <w:szCs w:val="24"/>
        </w:rPr>
        <w:t>учебного</w:t>
      </w:r>
      <w:r w:rsidRPr="008D118A">
        <w:rPr>
          <w:rFonts w:ascii="Times New Roman" w:hAnsi="Times New Roman" w:cs="Times New Roman"/>
          <w:sz w:val="24"/>
          <w:szCs w:val="24"/>
        </w:rPr>
        <w:t xml:space="preserve"> </w:t>
      </w:r>
      <w:r w:rsidR="00BC244F" w:rsidRPr="008D118A">
        <w:rPr>
          <w:rFonts w:ascii="Times New Roman" w:hAnsi="Times New Roman" w:cs="Times New Roman"/>
          <w:sz w:val="24"/>
          <w:szCs w:val="24"/>
        </w:rPr>
        <w:t>кабинета.</w:t>
      </w:r>
    </w:p>
    <w:p w:rsidR="00BC244F" w:rsidRPr="008D118A" w:rsidRDefault="00BC244F" w:rsidP="00085B4C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Окраска кабинета с учетом степени солнечного освещения и цвета мебели.</w:t>
      </w:r>
    </w:p>
    <w:p w:rsidR="00BC244F" w:rsidRPr="008D118A" w:rsidRDefault="00BC244F" w:rsidP="00085B4C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Соблюдение определенного (единого) стиля в оформлении кабинета.</w:t>
      </w:r>
    </w:p>
    <w:p w:rsidR="00BC244F" w:rsidRPr="008D118A" w:rsidRDefault="00BC244F" w:rsidP="00085B4C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Привлекательность содержания материалов на стендах и способ их размещения (включая сменность информации и отсутствие на передней стене учебного кабинета материалов, отвлекающих внимание обучающихся и создающих психологический дискомфорт).</w:t>
      </w:r>
    </w:p>
    <w:p w:rsidR="00BC244F" w:rsidRPr="008D118A" w:rsidRDefault="00BC244F" w:rsidP="00085B4C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Оформление рабочего места педагога.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118A">
        <w:rPr>
          <w:rFonts w:ascii="Times New Roman" w:hAnsi="Times New Roman" w:cs="Times New Roman"/>
          <w:b/>
          <w:sz w:val="24"/>
          <w:szCs w:val="24"/>
        </w:rPr>
        <w:t>5.Требования к документации кабинета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5.1. Паспорт учебного кабинета.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5.2. Инвентарная ведомость на имеющееся оборудование.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5.3. Правила техники безопасности работы в учебном кабинете и журнал инструктажа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 xml:space="preserve"> по технике безопасности.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5.4. Правила пользования кабинетом информатики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5.5. График занятости кабинета.</w:t>
      </w:r>
    </w:p>
    <w:p w:rsidR="005406CB" w:rsidRPr="008D118A" w:rsidRDefault="005406CB" w:rsidP="005406C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5.6. Состояние учебно-методического обеспечения кабинета информатики</w:t>
      </w:r>
    </w:p>
    <w:p w:rsidR="008D118A" w:rsidRPr="00941EC2" w:rsidRDefault="005406CB" w:rsidP="00941E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5.7. План работы кабинета на учебный год и перспективу (утверждается директором школы).</w:t>
      </w:r>
    </w:p>
    <w:p w:rsidR="00BC244F" w:rsidRPr="008D118A" w:rsidRDefault="00BC244F" w:rsidP="005406CB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18A">
        <w:rPr>
          <w:rFonts w:ascii="Times New Roman" w:hAnsi="Times New Roman" w:cs="Times New Roman"/>
          <w:b/>
          <w:sz w:val="24"/>
          <w:szCs w:val="24"/>
        </w:rPr>
        <w:t>Соблюдение правил техники безопасности</w:t>
      </w:r>
      <w:r w:rsidR="00085B4C" w:rsidRPr="008D11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D118A">
        <w:rPr>
          <w:rFonts w:ascii="Times New Roman" w:hAnsi="Times New Roman" w:cs="Times New Roman"/>
          <w:b/>
          <w:sz w:val="24"/>
          <w:szCs w:val="24"/>
        </w:rPr>
        <w:t>и нормативных санитарно-гигиенических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D118A">
        <w:rPr>
          <w:rFonts w:ascii="Times New Roman" w:hAnsi="Times New Roman" w:cs="Times New Roman"/>
          <w:b/>
          <w:sz w:val="24"/>
          <w:szCs w:val="24"/>
        </w:rPr>
        <w:t>требований.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в кабинете инструкций по технике безопасности, запись в журналах учета работы педагога об инструктаже обучающихся по соблюдению норм техники безопасности.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Инструктаж педагога по технике безопасности.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акта-разрешения на эксплуатацию учебного кабинета.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необходимых инструкций по технике безопасности на проведение соответствующих видов деятельности.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наглядно оформленных правил поведения в учебном кабинете, отражающих специфику занятий детей.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графика проветривания помещения.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Организация питьевого режима.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аптечки, информация о телефонах детских поликлиник.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lastRenderedPageBreak/>
        <w:t>Наличие первичных средств пожаротушения.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Исправность электропроводки.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предупредительных надписей на розетках и другом электрооборудовании.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Уровень освещенности кабинета, соответствие функционирования приборов освещения СанПиН (включая бесшумное функционирование всех светильников, наличие закрытых плафонов и дополнительного освещения у доски).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Санитарное состояние: чистота помещения и мебели.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Соответствие мебели росту 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>, расстановка мебели в соответствии с требованиями СанПиН.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Наличие в кабинете комнатных растений и их размещение согласно нормам СанПиН (в кабинете не должно быть цветов высотой более 20 см и количеством – более 2-3 горшков на подоконнике).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Правильное размещение штор в кабинете (темные шторы в простенках, тюль должен доходить только до середины окна).</w:t>
      </w:r>
    </w:p>
    <w:p w:rsidR="00BC244F" w:rsidRPr="008D118A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 xml:space="preserve">Соблюдение соответствия численности обучающихся гигиенической норме вместимости кабинета (при высоте 3,5 м норма на одного обучающегося – 1,43 </w:t>
      </w:r>
      <w:proofErr w:type="spellStart"/>
      <w:r w:rsidRPr="008D118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18A">
        <w:rPr>
          <w:rFonts w:ascii="Times New Roman" w:hAnsi="Times New Roman" w:cs="Times New Roman"/>
          <w:sz w:val="24"/>
          <w:szCs w:val="24"/>
        </w:rPr>
        <w:t xml:space="preserve">., 3 м – 1,7 </w:t>
      </w:r>
      <w:proofErr w:type="spellStart"/>
      <w:r w:rsidRPr="008D118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18A">
        <w:rPr>
          <w:rFonts w:ascii="Times New Roman" w:hAnsi="Times New Roman" w:cs="Times New Roman"/>
          <w:sz w:val="24"/>
          <w:szCs w:val="24"/>
        </w:rPr>
        <w:t xml:space="preserve">., 2,5 м – 2,2 </w:t>
      </w:r>
      <w:proofErr w:type="spellStart"/>
      <w:r w:rsidRPr="008D118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8D118A">
        <w:rPr>
          <w:rFonts w:ascii="Times New Roman" w:hAnsi="Times New Roman" w:cs="Times New Roman"/>
          <w:sz w:val="24"/>
          <w:szCs w:val="24"/>
        </w:rPr>
        <w:t>.).</w:t>
      </w:r>
    </w:p>
    <w:p w:rsidR="00BC244F" w:rsidRPr="00941EC2" w:rsidRDefault="00BC244F" w:rsidP="00085B4C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Своевременное прохождение педагогом медицинского обследования и наличия соответствующих отметок в медицинской книжке.</w:t>
      </w:r>
    </w:p>
    <w:p w:rsidR="00BC244F" w:rsidRPr="008D118A" w:rsidRDefault="005406CB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C244F" w:rsidRPr="008D118A">
        <w:rPr>
          <w:rFonts w:ascii="Times New Roman" w:hAnsi="Times New Roman" w:cs="Times New Roman"/>
          <w:b/>
          <w:bCs/>
          <w:sz w:val="24"/>
          <w:szCs w:val="24"/>
        </w:rPr>
        <w:t>. Сроки проведения смотра-конкурса.</w:t>
      </w:r>
    </w:p>
    <w:p w:rsidR="00BC244F" w:rsidRPr="008D118A" w:rsidRDefault="00364BCD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Смотр-конкурс состоится 15-16 апреля</w:t>
      </w:r>
    </w:p>
    <w:p w:rsidR="005406CB" w:rsidRPr="008D118A" w:rsidRDefault="00BC244F" w:rsidP="005406C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D11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6CB" w:rsidRPr="008D118A">
        <w:rPr>
          <w:rFonts w:ascii="Times New Roman" w:hAnsi="Times New Roman" w:cs="Times New Roman"/>
          <w:b/>
          <w:bCs/>
          <w:sz w:val="24"/>
          <w:szCs w:val="24"/>
        </w:rPr>
        <w:t>8. Оценка деятельности кабинета</w:t>
      </w:r>
      <w:r w:rsidR="008D118A" w:rsidRPr="008D118A">
        <w:rPr>
          <w:rFonts w:ascii="Times New Roman" w:hAnsi="Times New Roman" w:cs="Times New Roman"/>
          <w:b/>
          <w:bCs/>
          <w:sz w:val="24"/>
          <w:szCs w:val="24"/>
        </w:rPr>
        <w:t>. Подведение итогов смотра-конкурса.</w:t>
      </w:r>
    </w:p>
    <w:p w:rsidR="005406CB" w:rsidRPr="008D118A" w:rsidRDefault="005406CB" w:rsidP="005406CB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8D118A">
        <w:rPr>
          <w:rFonts w:ascii="Times New Roman" w:hAnsi="Times New Roman" w:cs="Times New Roman"/>
          <w:bCs/>
          <w:sz w:val="24"/>
          <w:szCs w:val="24"/>
        </w:rPr>
        <w:t xml:space="preserve">8.1. </w:t>
      </w:r>
      <w:proofErr w:type="gramStart"/>
      <w:r w:rsidRPr="008D118A">
        <w:rPr>
          <w:rFonts w:ascii="Times New Roman" w:hAnsi="Times New Roman" w:cs="Times New Roman"/>
          <w:bCs/>
          <w:sz w:val="24"/>
          <w:szCs w:val="24"/>
        </w:rPr>
        <w:t>Выполняется на основании «Положения о ежегодном смотре-конкурса учебных кабинетов» один раз в год.</w:t>
      </w:r>
      <w:proofErr w:type="gramEnd"/>
    </w:p>
    <w:p w:rsidR="00BC244F" w:rsidRPr="008D118A" w:rsidRDefault="005406CB" w:rsidP="005406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bCs/>
          <w:sz w:val="24"/>
          <w:szCs w:val="24"/>
        </w:rPr>
        <w:t>8.2. По результатам смотра подводятся итоги и определяются кабинеты, подлежащие оплате и размер оплаты</w:t>
      </w:r>
      <w:r w:rsidRPr="008D118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C244F" w:rsidRPr="008D118A" w:rsidRDefault="008D118A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8.3</w:t>
      </w:r>
      <w:r w:rsidR="00BC244F" w:rsidRPr="008D118A">
        <w:rPr>
          <w:rFonts w:ascii="Times New Roman" w:hAnsi="Times New Roman" w:cs="Times New Roman"/>
          <w:sz w:val="24"/>
          <w:szCs w:val="24"/>
        </w:rPr>
        <w:t>. Подведение итогов смотр</w:t>
      </w:r>
      <w:r w:rsidR="00364BCD">
        <w:rPr>
          <w:rFonts w:ascii="Times New Roman" w:hAnsi="Times New Roman" w:cs="Times New Roman"/>
          <w:sz w:val="24"/>
          <w:szCs w:val="24"/>
        </w:rPr>
        <w:t>а-конкурса будет проводиться 19 апреля</w:t>
      </w:r>
    </w:p>
    <w:p w:rsidR="00BC244F" w:rsidRPr="008D118A" w:rsidRDefault="008D118A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8.4</w:t>
      </w:r>
      <w:r w:rsidR="00BC244F" w:rsidRPr="008D118A">
        <w:rPr>
          <w:rFonts w:ascii="Times New Roman" w:hAnsi="Times New Roman" w:cs="Times New Roman"/>
          <w:sz w:val="24"/>
          <w:szCs w:val="24"/>
        </w:rPr>
        <w:t xml:space="preserve">. По итогам конкурса представителем комиссии составляется справка, об итогах конкурса издается приказ директора </w:t>
      </w:r>
      <w:r w:rsidR="00085B4C" w:rsidRPr="008D118A">
        <w:rPr>
          <w:rFonts w:ascii="Times New Roman" w:hAnsi="Times New Roman" w:cs="Times New Roman"/>
          <w:sz w:val="24"/>
          <w:szCs w:val="24"/>
        </w:rPr>
        <w:t>школы.</w:t>
      </w:r>
    </w:p>
    <w:p w:rsidR="00BC244F" w:rsidRPr="008D118A" w:rsidRDefault="008D118A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8.5</w:t>
      </w:r>
      <w:r w:rsidR="00BC244F" w:rsidRPr="008D118A">
        <w:rPr>
          <w:rFonts w:ascii="Times New Roman" w:hAnsi="Times New Roman" w:cs="Times New Roman"/>
          <w:sz w:val="24"/>
          <w:szCs w:val="24"/>
        </w:rPr>
        <w:t>. Оргкомитет конкурса учреждает денежные премии из стимулирующего фонда учреждения в следующем размере:</w:t>
      </w:r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1 место – …; 2 место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 xml:space="preserve"> – …;</w:t>
      </w:r>
      <w:proofErr w:type="gramEnd"/>
    </w:p>
    <w:p w:rsidR="00BC244F" w:rsidRPr="008D118A" w:rsidRDefault="00BC244F" w:rsidP="00085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D118A">
        <w:rPr>
          <w:rFonts w:ascii="Times New Roman" w:hAnsi="Times New Roman" w:cs="Times New Roman"/>
          <w:sz w:val="24"/>
          <w:szCs w:val="24"/>
        </w:rPr>
        <w:t>3 место</w:t>
      </w:r>
      <w:proofErr w:type="gramStart"/>
      <w:r w:rsidRPr="008D118A">
        <w:rPr>
          <w:rFonts w:ascii="Times New Roman" w:hAnsi="Times New Roman" w:cs="Times New Roman"/>
          <w:sz w:val="24"/>
          <w:szCs w:val="24"/>
        </w:rPr>
        <w:t xml:space="preserve"> – …; </w:t>
      </w:r>
      <w:proofErr w:type="gramEnd"/>
      <w:r w:rsidRPr="008D118A">
        <w:rPr>
          <w:rFonts w:ascii="Times New Roman" w:hAnsi="Times New Roman" w:cs="Times New Roman"/>
          <w:sz w:val="24"/>
          <w:szCs w:val="24"/>
        </w:rPr>
        <w:t>за участие – …</w:t>
      </w:r>
    </w:p>
    <w:p w:rsidR="00BC244F" w:rsidRDefault="00BC244F"/>
    <w:sectPr w:rsidR="00BC24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86F"/>
    <w:multiLevelType w:val="multilevel"/>
    <w:tmpl w:val="8D9C2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737E98"/>
    <w:multiLevelType w:val="multilevel"/>
    <w:tmpl w:val="A50E8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A27D1"/>
    <w:multiLevelType w:val="multilevel"/>
    <w:tmpl w:val="817ABC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B5A53"/>
    <w:multiLevelType w:val="multilevel"/>
    <w:tmpl w:val="7CC64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DD779BE"/>
    <w:multiLevelType w:val="multilevel"/>
    <w:tmpl w:val="92D68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4F55CC"/>
    <w:multiLevelType w:val="multilevel"/>
    <w:tmpl w:val="7C28AE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1D1CC3"/>
    <w:multiLevelType w:val="hybridMultilevel"/>
    <w:tmpl w:val="726CF35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0F5D63"/>
    <w:multiLevelType w:val="multilevel"/>
    <w:tmpl w:val="D0387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FF1150E"/>
    <w:multiLevelType w:val="multilevel"/>
    <w:tmpl w:val="D1BCD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1F1140"/>
    <w:multiLevelType w:val="multilevel"/>
    <w:tmpl w:val="CB586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DC57926"/>
    <w:multiLevelType w:val="multilevel"/>
    <w:tmpl w:val="FA38D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6620CE"/>
    <w:multiLevelType w:val="multilevel"/>
    <w:tmpl w:val="783296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5"/>
  </w:num>
  <w:num w:numId="4">
    <w:abstractNumId w:val="8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0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44F"/>
    <w:rsid w:val="00085B4C"/>
    <w:rsid w:val="00104365"/>
    <w:rsid w:val="00364BCD"/>
    <w:rsid w:val="005406CB"/>
    <w:rsid w:val="0083286F"/>
    <w:rsid w:val="008D118A"/>
    <w:rsid w:val="00941EC2"/>
    <w:rsid w:val="009C4296"/>
    <w:rsid w:val="00BC244F"/>
    <w:rsid w:val="00BC6D79"/>
    <w:rsid w:val="00CD54EF"/>
    <w:rsid w:val="00D2541D"/>
    <w:rsid w:val="00E34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1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B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1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11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4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8ACE2E-09B3-440E-8E99-AAF25607F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103</cp:lastModifiedBy>
  <cp:revision>4</cp:revision>
  <cp:lastPrinted>2019-03-20T13:27:00Z</cp:lastPrinted>
  <dcterms:created xsi:type="dcterms:W3CDTF">2019-03-20T13:42:00Z</dcterms:created>
  <dcterms:modified xsi:type="dcterms:W3CDTF">2019-03-23T07:52:00Z</dcterms:modified>
</cp:coreProperties>
</file>